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00" w:rsidRDefault="002C7A14" w:rsidP="002C7A14">
      <w:pPr>
        <w:jc w:val="center"/>
        <w:rPr>
          <w:rFonts w:ascii="Times New Roman" w:hAnsi="Times New Roman" w:cs="Times New Roman"/>
          <w:b/>
          <w:sz w:val="28"/>
        </w:rPr>
      </w:pPr>
      <w:bookmarkStart w:id="0" w:name="_GoBack"/>
      <w:bookmarkEnd w:id="0"/>
      <w:r w:rsidRPr="002C7A14">
        <w:rPr>
          <w:rFonts w:ascii="Times New Roman" w:hAnsi="Times New Roman" w:cs="Times New Roman"/>
          <w:b/>
          <w:sz w:val="28"/>
        </w:rPr>
        <w:t>Семинар 4</w:t>
      </w:r>
    </w:p>
    <w:p w:rsidR="006F7FC0" w:rsidRDefault="006F7FC0" w:rsidP="006F7FC0">
      <w:pPr>
        <w:ind w:firstLine="708"/>
        <w:jc w:val="both"/>
        <w:rPr>
          <w:rFonts w:ascii="Times New Roman" w:hAnsi="Times New Roman" w:cs="Times New Roman"/>
          <w:sz w:val="28"/>
        </w:rPr>
      </w:pPr>
      <w:r w:rsidRPr="006F7FC0">
        <w:rPr>
          <w:rFonts w:ascii="Times New Roman" w:hAnsi="Times New Roman" w:cs="Times New Roman"/>
          <w:sz w:val="28"/>
        </w:rPr>
        <w:t>Химия өнеркәсібінің кәсіпорындарын, ғимараттары мен құрылыстарын жобалаудың өзіндік ерекшеліктері бар. Оларға мыналар жатады: жұмысшыларға, құрылыс конструкцияларына және материалдарға әртүрлі әсер ететін агрессивті ортаның болуы, жергілікті және жалпы сипаттағы улы заттардың болуы, жоғары өрт және жарылыс қаупі және т. б.</w:t>
      </w:r>
    </w:p>
    <w:p w:rsidR="006F7FC0" w:rsidRDefault="006F7FC0" w:rsidP="006F7FC0">
      <w:pPr>
        <w:ind w:firstLine="708"/>
        <w:jc w:val="both"/>
        <w:rPr>
          <w:rFonts w:ascii="Times New Roman" w:hAnsi="Times New Roman" w:cs="Times New Roman"/>
          <w:sz w:val="28"/>
        </w:rPr>
      </w:pPr>
      <w:r w:rsidRPr="006F7FC0">
        <w:rPr>
          <w:rFonts w:ascii="Times New Roman" w:hAnsi="Times New Roman" w:cs="Times New Roman"/>
          <w:sz w:val="28"/>
        </w:rPr>
        <w:t>Барлық осы ерекшеліктер кәсіпорынның ғимараттары мен құрылыстарының көлемді жоспарлау және жобалау шешімдеріне әртүрлі дәрежеде әсер етеді. Бұл ерекшеліктерді дұрыс бағаламау немесе елемеу, сайып келгенде, жеке құрылыс құрылымдарының төтенше жағдайына немесе ғимараттар мен құрылыстардың мерзімінен бұрын істен шығуына әкеледі.</w:t>
      </w:r>
    </w:p>
    <w:p w:rsidR="006F7FC0" w:rsidRDefault="006F7FC0" w:rsidP="006F7FC0">
      <w:pPr>
        <w:ind w:firstLine="708"/>
        <w:jc w:val="both"/>
        <w:rPr>
          <w:rFonts w:ascii="Times New Roman" w:hAnsi="Times New Roman" w:cs="Times New Roman"/>
          <w:sz w:val="28"/>
        </w:rPr>
      </w:pPr>
      <w:r w:rsidRPr="006F7FC0">
        <w:rPr>
          <w:rFonts w:ascii="Times New Roman" w:hAnsi="Times New Roman" w:cs="Times New Roman"/>
          <w:sz w:val="28"/>
        </w:rPr>
        <w:t>Химия өндірісі кең ішкі және салааралық ынтымақтастыққа негізделген. Олардың орналасуы шикізат және энергетикалық базалармен тығыз байланысты.</w:t>
      </w:r>
    </w:p>
    <w:p w:rsidR="006F7FC0" w:rsidRPr="006F7FC0" w:rsidRDefault="006F7FC0" w:rsidP="006F7FC0">
      <w:pPr>
        <w:ind w:firstLine="708"/>
        <w:jc w:val="both"/>
        <w:rPr>
          <w:rFonts w:ascii="Times New Roman" w:hAnsi="Times New Roman" w:cs="Times New Roman"/>
          <w:sz w:val="28"/>
        </w:rPr>
      </w:pPr>
      <w:r w:rsidRPr="006F7FC0">
        <w:rPr>
          <w:rFonts w:ascii="Times New Roman" w:hAnsi="Times New Roman" w:cs="Times New Roman"/>
          <w:sz w:val="28"/>
        </w:rPr>
        <w:t>Химиялық өндірісті химиялық салалармен бір өнеркәсіптік түйінге біріктіруге болады. Бірнеше кәсіпорындарды комбинатқа біріктірген кезде олардың аумағы шамамен 15-30% - ға азаяды, автомобиль жолдарының ұзындығы 20-40% - ға, әкімшілік ғимараттар саны 2-2,5 есе азаяды. Бұл ретте күрделі шығындар бөлек салынатын кәсіпорындарға жұмсалатын ұқсас шығындардан 5-20% - ға төмен көрсетіледі.</w:t>
      </w:r>
    </w:p>
    <w:p w:rsidR="006F7FC0" w:rsidRDefault="006F7FC0" w:rsidP="006F7FC0">
      <w:pPr>
        <w:ind w:firstLine="708"/>
        <w:jc w:val="both"/>
        <w:rPr>
          <w:rFonts w:ascii="Times New Roman" w:hAnsi="Times New Roman" w:cs="Times New Roman"/>
          <w:i/>
          <w:sz w:val="28"/>
        </w:rPr>
      </w:pPr>
      <w:r w:rsidRPr="006F7FC0">
        <w:rPr>
          <w:rFonts w:ascii="Times New Roman" w:hAnsi="Times New Roman" w:cs="Times New Roman"/>
          <w:i/>
          <w:sz w:val="28"/>
        </w:rPr>
        <w:t>Ықтимал авариялар кезінде объектінің әсер ету болжамы</w:t>
      </w:r>
    </w:p>
    <w:p w:rsidR="006F7FC0" w:rsidRDefault="006F7FC0" w:rsidP="006F7FC0">
      <w:pPr>
        <w:ind w:firstLine="708"/>
        <w:jc w:val="both"/>
        <w:rPr>
          <w:rFonts w:ascii="Times New Roman" w:hAnsi="Times New Roman" w:cs="Times New Roman"/>
          <w:sz w:val="28"/>
        </w:rPr>
      </w:pPr>
      <w:r w:rsidRPr="006F7FC0">
        <w:rPr>
          <w:rFonts w:ascii="Times New Roman" w:hAnsi="Times New Roman" w:cs="Times New Roman"/>
          <w:sz w:val="28"/>
        </w:rPr>
        <w:t>Әр түрлі мақсаттағы объектілердегі төтенше жағдайлардың негізгі себептері өнеркәсіптік кәсіпорындардағы технологиялық процестердің бұзылуы, қызмет көрсететін персоналдың техникалық қателіктері, өрт ережелері мен қауіпсіздік жағдайларының бұзылуы, электрмен жабдықтау, сумен жабдықтау және су бұру жүйелерінің, табиғи апаттардың, террористік актілердің және т.б. жобалық және ж</w:t>
      </w:r>
      <w:r>
        <w:rPr>
          <w:rFonts w:ascii="Times New Roman" w:hAnsi="Times New Roman" w:cs="Times New Roman"/>
          <w:sz w:val="28"/>
        </w:rPr>
        <w:t>обадан тыс аварияларды ажыратамы</w:t>
      </w:r>
      <w:r w:rsidRPr="006F7FC0">
        <w:rPr>
          <w:rFonts w:ascii="Times New Roman" w:hAnsi="Times New Roman" w:cs="Times New Roman"/>
          <w:sz w:val="28"/>
        </w:rPr>
        <w:t>з.</w:t>
      </w:r>
    </w:p>
    <w:p w:rsidR="006F7FC0" w:rsidRDefault="006F7FC0" w:rsidP="006F7FC0">
      <w:pPr>
        <w:ind w:firstLine="708"/>
        <w:jc w:val="both"/>
        <w:rPr>
          <w:rFonts w:ascii="Times New Roman" w:hAnsi="Times New Roman" w:cs="Times New Roman"/>
          <w:sz w:val="28"/>
        </w:rPr>
      </w:pPr>
      <w:r w:rsidRPr="006F7FC0">
        <w:rPr>
          <w:rFonts w:ascii="Times New Roman" w:hAnsi="Times New Roman" w:cs="Times New Roman"/>
          <w:sz w:val="28"/>
        </w:rPr>
        <w:t xml:space="preserve">Жобалық авариялар үш </w:t>
      </w:r>
      <w:r w:rsidR="00970CE5">
        <w:rPr>
          <w:rFonts w:ascii="Times New Roman" w:hAnsi="Times New Roman" w:cs="Times New Roman"/>
          <w:sz w:val="28"/>
          <w:lang w:val="kk-KZ"/>
        </w:rPr>
        <w:t>топқа</w:t>
      </w:r>
      <w:r w:rsidRPr="006F7FC0">
        <w:rPr>
          <w:rFonts w:ascii="Times New Roman" w:hAnsi="Times New Roman" w:cs="Times New Roman"/>
          <w:sz w:val="28"/>
        </w:rPr>
        <w:t xml:space="preserve"> бөлінеді:</w:t>
      </w:r>
    </w:p>
    <w:p w:rsidR="00970CE5" w:rsidRDefault="00970CE5" w:rsidP="00970CE5">
      <w:pPr>
        <w:pStyle w:val="a3"/>
        <w:numPr>
          <w:ilvl w:val="0"/>
          <w:numId w:val="1"/>
        </w:numPr>
        <w:ind w:left="0" w:firstLine="1068"/>
        <w:jc w:val="both"/>
        <w:rPr>
          <w:rFonts w:ascii="Times New Roman" w:hAnsi="Times New Roman" w:cs="Times New Roman"/>
          <w:sz w:val="28"/>
        </w:rPr>
      </w:pPr>
      <w:r w:rsidRPr="00970CE5">
        <w:rPr>
          <w:rFonts w:ascii="Times New Roman" w:hAnsi="Times New Roman" w:cs="Times New Roman"/>
          <w:sz w:val="28"/>
        </w:rPr>
        <w:t>ең жоғары экологиялық авария-елді мекендер мен табиғи ортаға үлкен залал келтіретін елеулі ауқымдағы апатты, орны толмас салдарлары бар авария (мысалы, гидроэнергетикалық торап бөгеттерінің бұзылуы, радиоактивті заттар шығарылған АЭС-тегі реактордың авариясы және т. б.);</w:t>
      </w:r>
    </w:p>
    <w:p w:rsidR="00970CE5" w:rsidRPr="00970CE5" w:rsidRDefault="00970CE5" w:rsidP="00970CE5">
      <w:pPr>
        <w:pStyle w:val="a3"/>
        <w:numPr>
          <w:ilvl w:val="0"/>
          <w:numId w:val="1"/>
        </w:numPr>
        <w:ind w:left="0" w:firstLine="1068"/>
        <w:jc w:val="both"/>
        <w:rPr>
          <w:rFonts w:ascii="Times New Roman" w:hAnsi="Times New Roman" w:cs="Times New Roman"/>
          <w:sz w:val="28"/>
        </w:rPr>
      </w:pPr>
      <w:r w:rsidRPr="00970CE5">
        <w:rPr>
          <w:rFonts w:ascii="Times New Roman" w:hAnsi="Times New Roman" w:cs="Times New Roman"/>
          <w:sz w:val="28"/>
        </w:rPr>
        <w:t>- ірі экологиялық апат-табиғи орта мен халық үшін елеулі салдарлары бар авария, оның себебі, әдетте, өндіріс элементтерінің (жабдықтардың) бұзылуы, қызмет көрсетуші персоналдың дұрыс емес әрекеттері (мысалы, жүйелердің апаты) болып табылады</w:t>
      </w:r>
      <w:r>
        <w:rPr>
          <w:rFonts w:ascii="Times New Roman" w:hAnsi="Times New Roman" w:cs="Times New Roman"/>
          <w:sz w:val="28"/>
          <w:lang w:val="kk-KZ"/>
        </w:rPr>
        <w:t>.</w:t>
      </w:r>
    </w:p>
    <w:p w:rsidR="00970CE5" w:rsidRDefault="00970CE5" w:rsidP="00970CE5">
      <w:pPr>
        <w:pStyle w:val="a3"/>
        <w:numPr>
          <w:ilvl w:val="0"/>
          <w:numId w:val="1"/>
        </w:numPr>
        <w:ind w:left="0" w:firstLine="1068"/>
        <w:jc w:val="both"/>
        <w:rPr>
          <w:rFonts w:ascii="Times New Roman" w:hAnsi="Times New Roman" w:cs="Times New Roman"/>
          <w:sz w:val="28"/>
        </w:rPr>
      </w:pPr>
      <w:r w:rsidRPr="00970CE5">
        <w:rPr>
          <w:rFonts w:ascii="Times New Roman" w:hAnsi="Times New Roman" w:cs="Times New Roman"/>
          <w:sz w:val="28"/>
        </w:rPr>
        <w:t>технологиялық экологиялық авария</w:t>
      </w:r>
      <w:r>
        <w:rPr>
          <w:rFonts w:ascii="Times New Roman" w:hAnsi="Times New Roman" w:cs="Times New Roman"/>
          <w:sz w:val="28"/>
          <w:lang w:val="kk-KZ"/>
        </w:rPr>
        <w:t xml:space="preserve"> </w:t>
      </w:r>
      <w:r>
        <w:rPr>
          <w:rFonts w:ascii="Times New Roman" w:hAnsi="Times New Roman" w:cs="Times New Roman"/>
          <w:sz w:val="28"/>
        </w:rPr>
        <w:t>–</w:t>
      </w:r>
      <w:r>
        <w:rPr>
          <w:rFonts w:ascii="Times New Roman" w:hAnsi="Times New Roman" w:cs="Times New Roman"/>
          <w:sz w:val="28"/>
          <w:lang w:val="kk-KZ"/>
        </w:rPr>
        <w:t xml:space="preserve"> </w:t>
      </w:r>
      <w:r w:rsidRPr="00970CE5">
        <w:rPr>
          <w:rFonts w:ascii="Times New Roman" w:hAnsi="Times New Roman" w:cs="Times New Roman"/>
          <w:sz w:val="28"/>
        </w:rPr>
        <w:t xml:space="preserve">әсер етудің қысқа мерзімділігімен және орта үшін қайтымсыз салдарлардың болмауымен </w:t>
      </w:r>
      <w:r w:rsidRPr="00970CE5">
        <w:rPr>
          <w:rFonts w:ascii="Times New Roman" w:hAnsi="Times New Roman" w:cs="Times New Roman"/>
          <w:sz w:val="28"/>
        </w:rPr>
        <w:lastRenderedPageBreak/>
        <w:t>сипатталатын технологиялық схема элементтерінің авариясы (мысалы, атмосфераға ластаушы заттардың шығарылуына әкеп соқтыратын ЖЭС-тегі электр сүзгіштің авариясы).</w:t>
      </w:r>
    </w:p>
    <w:p w:rsidR="00970CE5" w:rsidRDefault="00970CE5" w:rsidP="00970CE5">
      <w:pPr>
        <w:jc w:val="both"/>
        <w:rPr>
          <w:rFonts w:ascii="Times New Roman" w:hAnsi="Times New Roman" w:cs="Times New Roman"/>
          <w:b/>
          <w:i/>
          <w:sz w:val="28"/>
        </w:rPr>
      </w:pPr>
      <w:r w:rsidRPr="00970CE5">
        <w:rPr>
          <w:rFonts w:ascii="Times New Roman" w:hAnsi="Times New Roman" w:cs="Times New Roman"/>
          <w:b/>
          <w:i/>
          <w:sz w:val="28"/>
        </w:rPr>
        <w:t>Ғимараттардың өрт қауіпсіздігі және жарылыс қаупі шарттары.</w:t>
      </w:r>
    </w:p>
    <w:p w:rsidR="00970CE5" w:rsidRDefault="00970CE5" w:rsidP="00970CE5">
      <w:pPr>
        <w:ind w:firstLine="708"/>
        <w:jc w:val="both"/>
        <w:rPr>
          <w:rFonts w:ascii="Times New Roman" w:hAnsi="Times New Roman" w:cs="Times New Roman"/>
          <w:sz w:val="28"/>
        </w:rPr>
      </w:pPr>
      <w:r w:rsidRPr="00970CE5">
        <w:rPr>
          <w:rFonts w:ascii="Times New Roman" w:hAnsi="Times New Roman" w:cs="Times New Roman"/>
          <w:sz w:val="28"/>
        </w:rPr>
        <w:t>Химия өнеркәсібі кәсіпорындарының цехтарында күкірт көміртегінің, ацетиленнің, этил эфирінің және ұшқыннан тұтануға қабілетті басқа да заттардың газ немесе бу - ауа қоспалары болған кезде едендерді соққы кезінде ұшқын шығармайтын материалдардан (әктас толтырғышы бар асфальт, жылтыратылмаған керамикалық плиткалар, қиын жанатын пластмассалар және т.б.) жасау керек.</w:t>
      </w:r>
    </w:p>
    <w:p w:rsidR="00970CE5" w:rsidRDefault="00970CE5" w:rsidP="00970CE5">
      <w:pPr>
        <w:ind w:firstLine="708"/>
        <w:jc w:val="both"/>
        <w:rPr>
          <w:rFonts w:ascii="Times New Roman" w:hAnsi="Times New Roman" w:cs="Times New Roman"/>
          <w:sz w:val="28"/>
        </w:rPr>
      </w:pPr>
      <w:r w:rsidRPr="00970CE5">
        <w:rPr>
          <w:rFonts w:ascii="Times New Roman" w:hAnsi="Times New Roman" w:cs="Times New Roman"/>
          <w:sz w:val="28"/>
        </w:rPr>
        <w:t>Көмірсутектер (бутан, бутилен, пропан, пропилен, дивинил және т.б.) қолданылатын цехтарда едендер соққы кезінде ұшқын шығармайтын және осы заттардың әсерінен ерімейтін материалдардан жасалады. Шамдары мен терезе ойықтары жоқ ғимараттарда түтіндеу елеулі қауіп төндіреді. Мұндай ғимараттардан түтін шығару үшін түтін люктерін қарастыру қажет.</w:t>
      </w:r>
    </w:p>
    <w:p w:rsidR="00970CE5" w:rsidRPr="00970CE5" w:rsidRDefault="00970CE5" w:rsidP="00970CE5">
      <w:pPr>
        <w:ind w:firstLine="708"/>
        <w:jc w:val="both"/>
        <w:rPr>
          <w:rFonts w:ascii="Times New Roman" w:hAnsi="Times New Roman" w:cs="Times New Roman"/>
          <w:sz w:val="28"/>
        </w:rPr>
      </w:pPr>
      <w:r w:rsidRPr="00970CE5">
        <w:rPr>
          <w:rFonts w:ascii="Times New Roman" w:hAnsi="Times New Roman" w:cs="Times New Roman"/>
          <w:sz w:val="28"/>
        </w:rPr>
        <w:t>Өрт қауіптілігі жоғары өндірістерге арналған шамдары жоқ ғимараттарда өндірістік үй-жайлардың көлденең қимасы ауданының 0,2% - ынан аспайтын, оларды ашуды қашықтықтан басқаратын және көлденең қимасы бар түтінді шығаруға арналған сору шахталары орнатылады. Кейбір бөлмелерде люктердің көлденең қимасы бөлменің еденінің 1,2% немесе 1000 м2 еденге 12 м2 жетуі мүмкін. Жанғыш материалдары бар әрбір оқшауланған үй-жайда алаңға қарамастан түтін люгін орнату керек.</w:t>
      </w:r>
    </w:p>
    <w:sectPr w:rsidR="00970CE5" w:rsidRPr="00970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20253"/>
    <w:multiLevelType w:val="hybridMultilevel"/>
    <w:tmpl w:val="C800442C"/>
    <w:lvl w:ilvl="0" w:tplc="043F0001">
      <w:start w:val="1"/>
      <w:numFmt w:val="bullet"/>
      <w:lvlText w:val=""/>
      <w:lvlJc w:val="left"/>
      <w:pPr>
        <w:ind w:left="1428" w:hanging="360"/>
      </w:pPr>
      <w:rPr>
        <w:rFonts w:ascii="Symbol" w:hAnsi="Symbol" w:hint="default"/>
      </w:rPr>
    </w:lvl>
    <w:lvl w:ilvl="1" w:tplc="043F0003" w:tentative="1">
      <w:start w:val="1"/>
      <w:numFmt w:val="bullet"/>
      <w:lvlText w:val="o"/>
      <w:lvlJc w:val="left"/>
      <w:pPr>
        <w:ind w:left="2148" w:hanging="360"/>
      </w:pPr>
      <w:rPr>
        <w:rFonts w:ascii="Courier New" w:hAnsi="Courier New" w:cs="Courier New" w:hint="default"/>
      </w:rPr>
    </w:lvl>
    <w:lvl w:ilvl="2" w:tplc="043F0005" w:tentative="1">
      <w:start w:val="1"/>
      <w:numFmt w:val="bullet"/>
      <w:lvlText w:val=""/>
      <w:lvlJc w:val="left"/>
      <w:pPr>
        <w:ind w:left="2868" w:hanging="360"/>
      </w:pPr>
      <w:rPr>
        <w:rFonts w:ascii="Wingdings" w:hAnsi="Wingdings" w:hint="default"/>
      </w:rPr>
    </w:lvl>
    <w:lvl w:ilvl="3" w:tplc="043F0001" w:tentative="1">
      <w:start w:val="1"/>
      <w:numFmt w:val="bullet"/>
      <w:lvlText w:val=""/>
      <w:lvlJc w:val="left"/>
      <w:pPr>
        <w:ind w:left="3588" w:hanging="360"/>
      </w:pPr>
      <w:rPr>
        <w:rFonts w:ascii="Symbol" w:hAnsi="Symbol" w:hint="default"/>
      </w:rPr>
    </w:lvl>
    <w:lvl w:ilvl="4" w:tplc="043F0003" w:tentative="1">
      <w:start w:val="1"/>
      <w:numFmt w:val="bullet"/>
      <w:lvlText w:val="o"/>
      <w:lvlJc w:val="left"/>
      <w:pPr>
        <w:ind w:left="4308" w:hanging="360"/>
      </w:pPr>
      <w:rPr>
        <w:rFonts w:ascii="Courier New" w:hAnsi="Courier New" w:cs="Courier New" w:hint="default"/>
      </w:rPr>
    </w:lvl>
    <w:lvl w:ilvl="5" w:tplc="043F0005" w:tentative="1">
      <w:start w:val="1"/>
      <w:numFmt w:val="bullet"/>
      <w:lvlText w:val=""/>
      <w:lvlJc w:val="left"/>
      <w:pPr>
        <w:ind w:left="5028" w:hanging="360"/>
      </w:pPr>
      <w:rPr>
        <w:rFonts w:ascii="Wingdings" w:hAnsi="Wingdings" w:hint="default"/>
      </w:rPr>
    </w:lvl>
    <w:lvl w:ilvl="6" w:tplc="043F0001" w:tentative="1">
      <w:start w:val="1"/>
      <w:numFmt w:val="bullet"/>
      <w:lvlText w:val=""/>
      <w:lvlJc w:val="left"/>
      <w:pPr>
        <w:ind w:left="5748" w:hanging="360"/>
      </w:pPr>
      <w:rPr>
        <w:rFonts w:ascii="Symbol" w:hAnsi="Symbol" w:hint="default"/>
      </w:rPr>
    </w:lvl>
    <w:lvl w:ilvl="7" w:tplc="043F0003" w:tentative="1">
      <w:start w:val="1"/>
      <w:numFmt w:val="bullet"/>
      <w:lvlText w:val="o"/>
      <w:lvlJc w:val="left"/>
      <w:pPr>
        <w:ind w:left="6468" w:hanging="360"/>
      </w:pPr>
      <w:rPr>
        <w:rFonts w:ascii="Courier New" w:hAnsi="Courier New" w:cs="Courier New" w:hint="default"/>
      </w:rPr>
    </w:lvl>
    <w:lvl w:ilvl="8" w:tplc="043F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14"/>
    <w:rsid w:val="002C7A14"/>
    <w:rsid w:val="0056502A"/>
    <w:rsid w:val="006F7FC0"/>
    <w:rsid w:val="008766EC"/>
    <w:rsid w:val="00970CE5"/>
    <w:rsid w:val="00B9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ED5D1-246A-4472-8B11-CF7B541D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Бахытжан Елдана</dc:creator>
  <cp:keywords/>
  <dc:description/>
  <cp:lastModifiedBy>Жаксыбекова Нурсулу</cp:lastModifiedBy>
  <cp:revision>2</cp:revision>
  <dcterms:created xsi:type="dcterms:W3CDTF">2022-10-14T08:55:00Z</dcterms:created>
  <dcterms:modified xsi:type="dcterms:W3CDTF">2022-10-14T08:55:00Z</dcterms:modified>
</cp:coreProperties>
</file>